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8B3C5" w14:textId="5C0DBCA8" w:rsidR="007E0C02" w:rsidRDefault="007E0C02" w:rsidP="00460BEC">
      <w:pPr>
        <w:spacing w:after="144" w:line="288" w:lineRule="auto"/>
        <w:jc w:val="center"/>
        <w:rPr>
          <w:rFonts w:ascii="Century Gothic" w:hAnsi="Century Gothic" w:cs="Arial"/>
          <w:sz w:val="18"/>
          <w:szCs w:val="18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3E363A" w:rsidRPr="007E0C02" w14:paraId="08BCFEED" w14:textId="77777777" w:rsidTr="0053145A">
        <w:trPr>
          <w:trHeight w:val="712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37BA7F93" w14:textId="7F22E4BB" w:rsidR="003E363A" w:rsidRPr="007E0C02" w:rsidRDefault="003E363A" w:rsidP="0053145A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18"/>
                <w:szCs w:val="18"/>
              </w:rPr>
            </w:pPr>
            <w:bookmarkStart w:id="0" w:name="_Toc9501511"/>
            <w:r w:rsidRPr="007E0C02">
              <w:rPr>
                <w:rFonts w:ascii="Century Gothic" w:hAnsi="Century Gothic" w:cs="Arial"/>
                <w:color w:val="FFFFFF" w:themeColor="background1"/>
              </w:rPr>
              <w:t xml:space="preserve">Fiche de Gestion – </w:t>
            </w:r>
            <w:bookmarkEnd w:id="0"/>
            <w:r w:rsidRPr="007E0C02">
              <w:rPr>
                <w:rFonts w:ascii="Century Gothic" w:hAnsi="Century Gothic" w:cs="Arial"/>
                <w:color w:val="FFFFFF" w:themeColor="background1"/>
                <w:sz w:val="24"/>
              </w:rPr>
              <w:t>Lot n°</w:t>
            </w:r>
            <w:r w:rsidR="007915B3">
              <w:rPr>
                <w:rFonts w:ascii="Century Gothic" w:hAnsi="Century Gothic" w:cs="Arial"/>
                <w:color w:val="FFFFFF" w:themeColor="background1"/>
                <w:sz w:val="24"/>
              </w:rPr>
              <w:t>4</w:t>
            </w:r>
            <w:r>
              <w:rPr>
                <w:rFonts w:ascii="Century Gothic" w:hAnsi="Century Gothic" w:cs="Arial"/>
                <w:color w:val="FFFFFF" w:themeColor="background1"/>
                <w:sz w:val="24"/>
              </w:rPr>
              <w:t> :</w:t>
            </w:r>
            <w:r w:rsidRPr="007E0C02">
              <w:rPr>
                <w:rFonts w:ascii="Century Gothic" w:hAnsi="Century Gothic" w:cs="Arial"/>
                <w:color w:val="FFFFFF" w:themeColor="background1"/>
                <w:sz w:val="24"/>
              </w:rPr>
              <w:t xml:space="preserve"> </w:t>
            </w:r>
            <w:r>
              <w:rPr>
                <w:rFonts w:ascii="Century Gothic" w:hAnsi="Century Gothic" w:cs="Arial"/>
                <w:color w:val="FFFFFF" w:themeColor="background1"/>
                <w:sz w:val="24"/>
              </w:rPr>
              <w:t>Protection Juridique</w:t>
            </w:r>
          </w:p>
        </w:tc>
      </w:tr>
    </w:tbl>
    <w:p w14:paraId="6EE7AD88" w14:textId="6FC3C14A" w:rsidR="003E363A" w:rsidRDefault="00466926" w:rsidP="00466926">
      <w:pPr>
        <w:tabs>
          <w:tab w:val="left" w:pos="2923"/>
        </w:tabs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ab/>
      </w:r>
    </w:p>
    <w:tbl>
      <w:tblPr>
        <w:tblStyle w:val="Grilledutableau1"/>
        <w:tblW w:w="5000" w:type="pct"/>
        <w:jc w:val="center"/>
        <w:tblBorders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641"/>
        <w:gridCol w:w="1583"/>
        <w:gridCol w:w="1092"/>
        <w:gridCol w:w="1140"/>
      </w:tblGrid>
      <w:tr w:rsidR="00923CA8" w:rsidRPr="00923CA8" w14:paraId="3B95A7B1" w14:textId="77777777" w:rsidTr="00923CA8">
        <w:trPr>
          <w:trHeight w:val="227"/>
          <w:jc w:val="center"/>
        </w:trPr>
        <w:tc>
          <w:tcPr>
            <w:tcW w:w="3176" w:type="pct"/>
            <w:vMerge w:val="restart"/>
            <w:shd w:val="clear" w:color="auto" w:fill="215868"/>
            <w:vAlign w:val="center"/>
            <w:hideMark/>
          </w:tcPr>
          <w:p w14:paraId="759DE9C8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  <w:t>ENGAGEMENTS EN MATIERE DE GESTION</w:t>
            </w:r>
          </w:p>
        </w:tc>
        <w:tc>
          <w:tcPr>
            <w:tcW w:w="757" w:type="pct"/>
            <w:vMerge w:val="restart"/>
            <w:shd w:val="clear" w:color="auto" w:fill="215868"/>
            <w:vAlign w:val="center"/>
            <w:hideMark/>
          </w:tcPr>
          <w:p w14:paraId="461E8AFA" w14:textId="77777777" w:rsidR="00923CA8" w:rsidRPr="00923CA8" w:rsidRDefault="00923CA8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  <w:t>Réponse</w:t>
            </w:r>
          </w:p>
        </w:tc>
        <w:tc>
          <w:tcPr>
            <w:tcW w:w="1067" w:type="pct"/>
            <w:gridSpan w:val="2"/>
            <w:shd w:val="clear" w:color="auto" w:fill="215868"/>
            <w:vAlign w:val="center"/>
            <w:hideMark/>
          </w:tcPr>
          <w:p w14:paraId="1CC67343" w14:textId="77777777" w:rsidR="00923CA8" w:rsidRPr="00923CA8" w:rsidRDefault="00923CA8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bCs/>
                <w:color w:val="FFFFFF"/>
                <w:sz w:val="14"/>
                <w:szCs w:val="14"/>
              </w:rPr>
            </w:pPr>
            <w:r w:rsidRPr="00923CA8">
              <w:rPr>
                <w:rFonts w:ascii="Century Gothic" w:eastAsia="Times New Roman" w:hAnsi="Century Gothic" w:cs="Arial"/>
                <w:bCs/>
                <w:color w:val="FFFFFF"/>
                <w:sz w:val="14"/>
                <w:szCs w:val="14"/>
              </w:rPr>
              <w:t>Qui assume l’engagement ?</w:t>
            </w:r>
          </w:p>
          <w:p w14:paraId="04408E09" w14:textId="77777777" w:rsidR="00923CA8" w:rsidRPr="00923CA8" w:rsidRDefault="00923CA8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bCs/>
                <w:color w:val="FFFFFF"/>
                <w:sz w:val="14"/>
                <w:szCs w:val="14"/>
              </w:rPr>
              <w:t>Cocher la case</w:t>
            </w:r>
          </w:p>
        </w:tc>
      </w:tr>
      <w:tr w:rsidR="00923CA8" w:rsidRPr="00923CA8" w14:paraId="1FDD8D8C" w14:textId="77777777" w:rsidTr="00923CA8">
        <w:trPr>
          <w:trHeight w:val="340"/>
          <w:jc w:val="center"/>
        </w:trPr>
        <w:tc>
          <w:tcPr>
            <w:tcW w:w="3176" w:type="pct"/>
            <w:vMerge/>
            <w:shd w:val="clear" w:color="auto" w:fill="215868"/>
            <w:vAlign w:val="center"/>
            <w:hideMark/>
          </w:tcPr>
          <w:p w14:paraId="774F0285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</w:pPr>
          </w:p>
        </w:tc>
        <w:tc>
          <w:tcPr>
            <w:tcW w:w="757" w:type="pct"/>
            <w:vMerge/>
            <w:shd w:val="clear" w:color="auto" w:fill="215868"/>
            <w:vAlign w:val="center"/>
            <w:hideMark/>
          </w:tcPr>
          <w:p w14:paraId="2D20A4A0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</w:pPr>
          </w:p>
        </w:tc>
        <w:tc>
          <w:tcPr>
            <w:tcW w:w="522" w:type="pct"/>
            <w:shd w:val="clear" w:color="auto" w:fill="215868"/>
            <w:vAlign w:val="center"/>
            <w:hideMark/>
          </w:tcPr>
          <w:p w14:paraId="58584EC9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  <w:t>Candidat</w:t>
            </w:r>
          </w:p>
        </w:tc>
        <w:tc>
          <w:tcPr>
            <w:tcW w:w="545" w:type="pct"/>
            <w:shd w:val="clear" w:color="auto" w:fill="215868"/>
            <w:vAlign w:val="center"/>
            <w:hideMark/>
          </w:tcPr>
          <w:p w14:paraId="4ED36BDB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  <w:t>Mandataire</w:t>
            </w:r>
          </w:p>
        </w:tc>
      </w:tr>
      <w:tr w:rsidR="00923CA8" w:rsidRPr="00923CA8" w14:paraId="419AE45E" w14:textId="77777777" w:rsidTr="0016314F">
        <w:trPr>
          <w:trHeight w:val="340"/>
          <w:jc w:val="center"/>
        </w:trPr>
        <w:tc>
          <w:tcPr>
            <w:tcW w:w="5000" w:type="pct"/>
            <w:gridSpan w:val="4"/>
            <w:shd w:val="clear" w:color="auto" w:fill="A6C5C7"/>
            <w:vAlign w:val="center"/>
            <w:hideMark/>
          </w:tcPr>
          <w:p w14:paraId="118BF74C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  <w:t>FOURNITURE DE DONNEES STATISTIQUES</w:t>
            </w:r>
          </w:p>
        </w:tc>
      </w:tr>
      <w:tr w:rsidR="00923CA8" w:rsidRPr="00923CA8" w14:paraId="1CADAA4F" w14:textId="77777777" w:rsidTr="00923CA8">
        <w:trPr>
          <w:trHeight w:val="850"/>
          <w:jc w:val="center"/>
        </w:trPr>
        <w:tc>
          <w:tcPr>
            <w:tcW w:w="3176" w:type="pct"/>
            <w:vAlign w:val="center"/>
            <w:hideMark/>
          </w:tcPr>
          <w:p w14:paraId="6E37C81B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Le souscripteur souhaite disposer d’un état de sinistralité annuel détaillé reprenant les circonstances de chaque sinistre et l’état des dossiers provisionnés :</w:t>
            </w:r>
          </w:p>
        </w:tc>
        <w:tc>
          <w:tcPr>
            <w:tcW w:w="757" w:type="pct"/>
            <w:vAlign w:val="center"/>
            <w:hideMark/>
          </w:tcPr>
          <w:p w14:paraId="6D04AB77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548266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1828866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  <w:tc>
          <w:tcPr>
            <w:tcW w:w="522" w:type="pct"/>
          </w:tcPr>
          <w:p w14:paraId="6732F794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2950D2A4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923CA8" w:rsidRPr="00923CA8" w14:paraId="28562C05" w14:textId="77777777" w:rsidTr="0016314F">
        <w:trPr>
          <w:trHeight w:val="340"/>
          <w:jc w:val="center"/>
        </w:trPr>
        <w:tc>
          <w:tcPr>
            <w:tcW w:w="5000" w:type="pct"/>
            <w:gridSpan w:val="4"/>
            <w:shd w:val="clear" w:color="auto" w:fill="A6C5C7"/>
            <w:vAlign w:val="center"/>
            <w:hideMark/>
          </w:tcPr>
          <w:p w14:paraId="4D6B4C2D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  <w:t>GESTION DU CONTRAT</w:t>
            </w:r>
          </w:p>
        </w:tc>
      </w:tr>
      <w:tr w:rsidR="00923CA8" w:rsidRPr="00923CA8" w14:paraId="589308A4" w14:textId="77777777" w:rsidTr="00923CA8">
        <w:trPr>
          <w:trHeight w:val="573"/>
          <w:jc w:val="center"/>
        </w:trPr>
        <w:tc>
          <w:tcPr>
            <w:tcW w:w="3176" w:type="pct"/>
            <w:vAlign w:val="center"/>
            <w:hideMark/>
          </w:tcPr>
          <w:p w14:paraId="0CE39536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Réponse aux questions sur les dispositions contractuelles en moins de 48 heures ?</w:t>
            </w:r>
          </w:p>
        </w:tc>
        <w:tc>
          <w:tcPr>
            <w:tcW w:w="757" w:type="pct"/>
            <w:vAlign w:val="center"/>
            <w:hideMark/>
          </w:tcPr>
          <w:p w14:paraId="11DFE07B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18680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350575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  <w:tc>
          <w:tcPr>
            <w:tcW w:w="522" w:type="pct"/>
          </w:tcPr>
          <w:p w14:paraId="54B39A6F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093886AB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923CA8" w:rsidRPr="00923CA8" w14:paraId="572B5CDA" w14:textId="77777777" w:rsidTr="00923CA8">
        <w:trPr>
          <w:trHeight w:val="776"/>
          <w:jc w:val="center"/>
        </w:trPr>
        <w:tc>
          <w:tcPr>
            <w:tcW w:w="3176" w:type="pct"/>
            <w:vAlign w:val="center"/>
            <w:hideMark/>
          </w:tcPr>
          <w:p w14:paraId="1BBF501A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Un interlocuteur privilégié est-il mis à disposition, le titulaire s’engageant alors à fournir les coordonnées et le nom de la personne :</w:t>
            </w:r>
          </w:p>
        </w:tc>
        <w:tc>
          <w:tcPr>
            <w:tcW w:w="757" w:type="pct"/>
            <w:vAlign w:val="center"/>
            <w:hideMark/>
          </w:tcPr>
          <w:p w14:paraId="1570A4BA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96628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646429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  <w:tc>
          <w:tcPr>
            <w:tcW w:w="522" w:type="pct"/>
          </w:tcPr>
          <w:p w14:paraId="1D6C3EA7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5CAC404B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923CA8" w:rsidRPr="00923CA8" w14:paraId="58BF04BA" w14:textId="77777777" w:rsidTr="0016314F">
        <w:trPr>
          <w:trHeight w:val="340"/>
          <w:jc w:val="center"/>
        </w:trPr>
        <w:tc>
          <w:tcPr>
            <w:tcW w:w="5000" w:type="pct"/>
            <w:gridSpan w:val="4"/>
            <w:shd w:val="clear" w:color="auto" w:fill="A6C5C7"/>
            <w:vAlign w:val="center"/>
            <w:hideMark/>
          </w:tcPr>
          <w:p w14:paraId="35960EB5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  <w:t>GESTION DES SINISTRES</w:t>
            </w:r>
          </w:p>
        </w:tc>
      </w:tr>
      <w:tr w:rsidR="00923CA8" w:rsidRPr="00923CA8" w14:paraId="05151F71" w14:textId="77777777" w:rsidTr="00923CA8">
        <w:trPr>
          <w:trHeight w:val="554"/>
          <w:jc w:val="center"/>
        </w:trPr>
        <w:tc>
          <w:tcPr>
            <w:tcW w:w="3176" w:type="pct"/>
            <w:vAlign w:val="center"/>
            <w:hideMark/>
          </w:tcPr>
          <w:p w14:paraId="33253EA5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Un numéro de téléphone est-il mis en place pour l’information juridique :</w:t>
            </w:r>
          </w:p>
        </w:tc>
        <w:tc>
          <w:tcPr>
            <w:tcW w:w="757" w:type="pct"/>
            <w:vAlign w:val="center"/>
            <w:hideMark/>
          </w:tcPr>
          <w:p w14:paraId="36E10913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2048175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2045055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  <w:tc>
          <w:tcPr>
            <w:tcW w:w="522" w:type="pct"/>
          </w:tcPr>
          <w:p w14:paraId="7225DC2A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317C354A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923CA8" w:rsidRPr="00923CA8" w14:paraId="65C5141A" w14:textId="77777777" w:rsidTr="00923CA8">
        <w:trPr>
          <w:trHeight w:val="746"/>
          <w:jc w:val="center"/>
        </w:trPr>
        <w:tc>
          <w:tcPr>
            <w:tcW w:w="3176" w:type="pct"/>
            <w:vAlign w:val="center"/>
            <w:hideMark/>
          </w:tcPr>
          <w:p w14:paraId="1663F770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Un interlocuteur privilégié est-il mis à disposition pour l’information juridique, le titulaire s’engageant alors à fournir les coordonnées et le nom de la personne :</w:t>
            </w:r>
          </w:p>
        </w:tc>
        <w:tc>
          <w:tcPr>
            <w:tcW w:w="757" w:type="pct"/>
            <w:vAlign w:val="center"/>
            <w:hideMark/>
          </w:tcPr>
          <w:p w14:paraId="14183ECF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322638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244271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  <w:tc>
          <w:tcPr>
            <w:tcW w:w="522" w:type="pct"/>
          </w:tcPr>
          <w:p w14:paraId="012E4ABE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67F60FB2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923CA8" w:rsidRPr="00923CA8" w14:paraId="05B1A95D" w14:textId="77777777" w:rsidTr="00923CA8">
        <w:trPr>
          <w:trHeight w:val="1069"/>
          <w:jc w:val="center"/>
        </w:trPr>
        <w:tc>
          <w:tcPr>
            <w:tcW w:w="5000" w:type="pct"/>
            <w:gridSpan w:val="4"/>
            <w:vAlign w:val="center"/>
          </w:tcPr>
          <w:p w14:paraId="54A11916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 xml:space="preserve">Préciser les modalités d’exécution (plateforme spécialisée, service de l’assureur, gestionnaire protection juridique…) : </w:t>
            </w:r>
          </w:p>
          <w:p w14:paraId="434C538F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  <w:p w14:paraId="622E645F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  <w:p w14:paraId="28CD7F08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  <w:p w14:paraId="6E8F2CAC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 xml:space="preserve"> </w:t>
            </w:r>
          </w:p>
        </w:tc>
      </w:tr>
      <w:tr w:rsidR="00923CA8" w:rsidRPr="00923CA8" w14:paraId="2122F2F0" w14:textId="77777777" w:rsidTr="00923CA8">
        <w:trPr>
          <w:trHeight w:val="606"/>
          <w:jc w:val="center"/>
        </w:trPr>
        <w:tc>
          <w:tcPr>
            <w:tcW w:w="3176" w:type="pct"/>
            <w:vAlign w:val="center"/>
            <w:hideMark/>
          </w:tcPr>
          <w:p w14:paraId="0BBB1766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Un interlocuteur privilégié est-il mis à disposition pour la protection juridique, le titulaire s’engageant alors à fournir les coordonnées et le nom de la personne :</w:t>
            </w:r>
          </w:p>
        </w:tc>
        <w:tc>
          <w:tcPr>
            <w:tcW w:w="757" w:type="pct"/>
            <w:vAlign w:val="center"/>
            <w:hideMark/>
          </w:tcPr>
          <w:p w14:paraId="237D69E4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82027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556856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  <w:tc>
          <w:tcPr>
            <w:tcW w:w="522" w:type="pct"/>
          </w:tcPr>
          <w:p w14:paraId="1D540E65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3CB905DE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923CA8" w:rsidRPr="00923CA8" w14:paraId="38E97D6D" w14:textId="77777777" w:rsidTr="00923CA8">
        <w:trPr>
          <w:trHeight w:val="926"/>
          <w:jc w:val="center"/>
        </w:trPr>
        <w:tc>
          <w:tcPr>
            <w:tcW w:w="3176" w:type="pct"/>
            <w:vAlign w:val="center"/>
            <w:hideMark/>
          </w:tcPr>
          <w:p w14:paraId="54CE9A22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L’interlocuteur disposant du pouvoir de décision sur le traitement du dossier est-il accessible par téléphone pour échanger sur l’opportunité des mesures à prendre (amiable, expertise…) ?</w:t>
            </w:r>
          </w:p>
        </w:tc>
        <w:tc>
          <w:tcPr>
            <w:tcW w:w="757" w:type="pct"/>
            <w:vAlign w:val="center"/>
            <w:hideMark/>
          </w:tcPr>
          <w:p w14:paraId="14FBE5FE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1885010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2066527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  <w:tc>
          <w:tcPr>
            <w:tcW w:w="522" w:type="pct"/>
          </w:tcPr>
          <w:p w14:paraId="1EB2FA5F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533BD1B9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923CA8" w:rsidRPr="00923CA8" w14:paraId="60C98634" w14:textId="77777777" w:rsidTr="00923CA8">
        <w:trPr>
          <w:trHeight w:val="998"/>
          <w:jc w:val="center"/>
        </w:trPr>
        <w:tc>
          <w:tcPr>
            <w:tcW w:w="3176" w:type="pct"/>
            <w:vAlign w:val="center"/>
            <w:hideMark/>
          </w:tcPr>
          <w:p w14:paraId="707D828E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Modalités de déclaration des sinistres :</w:t>
            </w:r>
          </w:p>
          <w:p w14:paraId="1A067820" w14:textId="77777777" w:rsidR="00923CA8" w:rsidRPr="00923CA8" w:rsidRDefault="00923CA8" w:rsidP="00923CA8">
            <w:pPr>
              <w:numPr>
                <w:ilvl w:val="0"/>
                <w:numId w:val="2"/>
              </w:num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Par mail :</w:t>
            </w:r>
          </w:p>
          <w:p w14:paraId="053B24E4" w14:textId="77777777" w:rsidR="00923CA8" w:rsidRPr="00923CA8" w:rsidRDefault="00923CA8" w:rsidP="00923CA8">
            <w:pPr>
              <w:numPr>
                <w:ilvl w:val="0"/>
                <w:numId w:val="2"/>
              </w:num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Par extranet :</w:t>
            </w:r>
          </w:p>
        </w:tc>
        <w:tc>
          <w:tcPr>
            <w:tcW w:w="757" w:type="pct"/>
            <w:vAlign w:val="center"/>
          </w:tcPr>
          <w:p w14:paraId="4902FA52" w14:textId="77777777" w:rsidR="00923CA8" w:rsidRPr="00923CA8" w:rsidRDefault="00923CA8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</w:p>
          <w:p w14:paraId="1249FE2C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192155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192059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  <w:p w14:paraId="3BA8A46B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565569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1810086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  <w:tc>
          <w:tcPr>
            <w:tcW w:w="522" w:type="pct"/>
          </w:tcPr>
          <w:p w14:paraId="4FB86CD2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713386DB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923CA8" w:rsidRPr="00923CA8" w14:paraId="243FC1DB" w14:textId="77777777" w:rsidTr="00923CA8">
        <w:trPr>
          <w:trHeight w:val="693"/>
          <w:jc w:val="center"/>
        </w:trPr>
        <w:tc>
          <w:tcPr>
            <w:tcW w:w="3176" w:type="pct"/>
            <w:vAlign w:val="center"/>
            <w:hideMark/>
          </w:tcPr>
          <w:p w14:paraId="2E2E6277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Un accusé de réception avec indication des références du contrat et du numéro de sinistre est-il adressé à chaque déclaration ?</w:t>
            </w:r>
          </w:p>
        </w:tc>
        <w:tc>
          <w:tcPr>
            <w:tcW w:w="757" w:type="pct"/>
            <w:vAlign w:val="center"/>
            <w:hideMark/>
          </w:tcPr>
          <w:p w14:paraId="44844672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1643390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1264447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  <w:tc>
          <w:tcPr>
            <w:tcW w:w="522" w:type="pct"/>
          </w:tcPr>
          <w:p w14:paraId="218F6DBD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1671BBD6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923CA8" w:rsidRPr="00923CA8" w14:paraId="47BDACF1" w14:textId="77777777" w:rsidTr="0016314F">
        <w:trPr>
          <w:trHeight w:val="340"/>
          <w:jc w:val="center"/>
        </w:trPr>
        <w:tc>
          <w:tcPr>
            <w:tcW w:w="5000" w:type="pct"/>
            <w:gridSpan w:val="4"/>
            <w:shd w:val="clear" w:color="auto" w:fill="A6C5C7"/>
            <w:vAlign w:val="center"/>
            <w:hideMark/>
          </w:tcPr>
          <w:p w14:paraId="3CFCC27B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</w:pPr>
            <w:r w:rsidRPr="00923CA8">
              <w:rPr>
                <w:rFonts w:ascii="Century Gothic" w:eastAsia="Times New Roman" w:hAnsi="Century Gothic" w:cs="Arial"/>
                <w:bCs/>
                <w:color w:val="FFFFFF"/>
                <w:sz w:val="16"/>
                <w:szCs w:val="16"/>
              </w:rPr>
              <w:t>MOYENS MIS A DISPOSITION</w:t>
            </w:r>
          </w:p>
        </w:tc>
      </w:tr>
      <w:tr w:rsidR="00923CA8" w:rsidRPr="00923CA8" w14:paraId="6CEC2E01" w14:textId="77777777" w:rsidTr="00923CA8">
        <w:trPr>
          <w:trHeight w:val="623"/>
          <w:jc w:val="center"/>
        </w:trPr>
        <w:tc>
          <w:tcPr>
            <w:tcW w:w="3176" w:type="pct"/>
            <w:vAlign w:val="center"/>
            <w:hideMark/>
          </w:tcPr>
          <w:p w14:paraId="52A08599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bookmarkStart w:id="1" w:name="_Hlk65486515"/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Des outils de suivi et de gestion des sinistres par internet sont-ils mis à disposition, avec consultation des dossiers en cours ?</w:t>
            </w:r>
          </w:p>
        </w:tc>
        <w:tc>
          <w:tcPr>
            <w:tcW w:w="757" w:type="pct"/>
            <w:vAlign w:val="center"/>
            <w:hideMark/>
          </w:tcPr>
          <w:p w14:paraId="73321592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132138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1956912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  <w:tc>
          <w:tcPr>
            <w:tcW w:w="522" w:type="pct"/>
          </w:tcPr>
          <w:p w14:paraId="63727DD2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3A51BDD4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923CA8" w:rsidRPr="00923CA8" w14:paraId="1C35743C" w14:textId="77777777" w:rsidTr="00923CA8">
        <w:trPr>
          <w:trHeight w:val="535"/>
          <w:jc w:val="center"/>
        </w:trPr>
        <w:tc>
          <w:tcPr>
            <w:tcW w:w="3176" w:type="pct"/>
            <w:vAlign w:val="center"/>
            <w:hideMark/>
          </w:tcPr>
          <w:p w14:paraId="3BADBAD9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23CA8">
              <w:rPr>
                <w:rFonts w:ascii="Century Gothic" w:eastAsia="Times New Roman" w:hAnsi="Century Gothic" w:cs="Arial"/>
                <w:sz w:val="16"/>
                <w:szCs w:val="16"/>
              </w:rPr>
              <w:t>Une base documentaire thématique est-elle accessible par l’extranet ?</w:t>
            </w:r>
          </w:p>
        </w:tc>
        <w:tc>
          <w:tcPr>
            <w:tcW w:w="757" w:type="pct"/>
            <w:vAlign w:val="center"/>
            <w:hideMark/>
          </w:tcPr>
          <w:p w14:paraId="12E5F29F" w14:textId="77777777" w:rsidR="00923CA8" w:rsidRPr="00923CA8" w:rsidRDefault="00D33919" w:rsidP="00923CA8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375549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</w:t>
            </w:r>
            <w:r w:rsidR="00923CA8" w:rsidRPr="00923CA8">
              <w:rPr>
                <w:rFonts w:ascii="Century Gothic" w:eastAsia="Times New Roman" w:hAnsi="Century Gothic" w:cs="Arial"/>
                <w:bCs/>
                <w:sz w:val="18"/>
                <w:szCs w:val="18"/>
              </w:rPr>
              <w:t xml:space="preserve"> / </w:t>
            </w:r>
            <w:sdt>
              <w:sdtPr>
                <w:rPr>
                  <w:rFonts w:ascii="Century Gothic" w:eastAsia="Times New Roman" w:hAnsi="Century Gothic" w:cs="Arial"/>
                  <w:b/>
                  <w:sz w:val="18"/>
                  <w:szCs w:val="18"/>
                </w:rPr>
                <w:id w:val="-2065093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CA8" w:rsidRPr="00923CA8">
                  <w:rPr>
                    <w:rFonts w:ascii="Segoe UI Symbol" w:eastAsia="Times New Roman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923CA8" w:rsidRPr="00923CA8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  <w:tc>
          <w:tcPr>
            <w:tcW w:w="522" w:type="pct"/>
          </w:tcPr>
          <w:p w14:paraId="1A9984CC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0E884115" w14:textId="77777777" w:rsidR="00923CA8" w:rsidRPr="00923CA8" w:rsidRDefault="00923CA8" w:rsidP="00923CA8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bookmarkEnd w:id="1"/>
    </w:tbl>
    <w:p w14:paraId="0A7D02AC" w14:textId="78DC34C8" w:rsidR="00015326" w:rsidRPr="007E0C02" w:rsidRDefault="00015326" w:rsidP="00460BEC">
      <w:pPr>
        <w:spacing w:after="0" w:line="288" w:lineRule="auto"/>
        <w:jc w:val="both"/>
        <w:rPr>
          <w:rFonts w:ascii="Century Gothic" w:hAnsi="Century Gothic"/>
          <w:sz w:val="6"/>
          <w:szCs w:val="6"/>
        </w:rPr>
      </w:pPr>
    </w:p>
    <w:p w14:paraId="32E1D49E" w14:textId="77777777" w:rsidR="00015326" w:rsidRPr="007E0C02" w:rsidRDefault="00015326" w:rsidP="00460BEC">
      <w:pPr>
        <w:spacing w:after="0" w:line="288" w:lineRule="auto"/>
        <w:jc w:val="both"/>
        <w:rPr>
          <w:rFonts w:ascii="Century Gothic" w:hAnsi="Century Gothic" w:cs="Arial"/>
          <w:sz w:val="6"/>
          <w:szCs w:val="6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958"/>
        <w:gridCol w:w="5502"/>
      </w:tblGrid>
      <w:tr w:rsidR="00460BEC" w:rsidRPr="007E0C02" w14:paraId="31B33E60" w14:textId="77777777" w:rsidTr="003E363A">
        <w:trPr>
          <w:trHeight w:val="1451"/>
          <w:jc w:val="center"/>
        </w:trPr>
        <w:tc>
          <w:tcPr>
            <w:tcW w:w="2370" w:type="pct"/>
            <w:shd w:val="clear" w:color="auto" w:fill="FFFFFF"/>
            <w:vAlign w:val="center"/>
          </w:tcPr>
          <w:p w14:paraId="0BC8C7A2" w14:textId="77777777" w:rsidR="00460BEC" w:rsidRPr="007E0C02" w:rsidRDefault="00460BEC" w:rsidP="00C355C0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401139F2" w14:textId="77777777" w:rsidR="00015326" w:rsidRPr="003E363A" w:rsidRDefault="00015326" w:rsidP="00C355C0">
            <w:pPr>
              <w:spacing w:after="0" w:line="288" w:lineRule="auto"/>
              <w:rPr>
                <w:rFonts w:ascii="Century Gothic" w:eastAsia="Times New Roman" w:hAnsi="Century Gothic" w:cs="Arial"/>
                <w:sz w:val="36"/>
                <w:lang w:eastAsia="fr-FR"/>
              </w:rPr>
            </w:pPr>
          </w:p>
          <w:p w14:paraId="3B1EC182" w14:textId="77777777" w:rsidR="00460BEC" w:rsidRPr="007E0C02" w:rsidRDefault="00460BEC" w:rsidP="00C355C0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  <w:p w14:paraId="69057B41" w14:textId="25F25F7C" w:rsidR="00015326" w:rsidRPr="007E0C02" w:rsidRDefault="00015326" w:rsidP="00C355C0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</w:p>
        </w:tc>
        <w:tc>
          <w:tcPr>
            <w:tcW w:w="2630" w:type="pct"/>
            <w:shd w:val="clear" w:color="auto" w:fill="FFFFFF"/>
          </w:tcPr>
          <w:p w14:paraId="12566194" w14:textId="77777777" w:rsidR="00460BEC" w:rsidRPr="007E0C02" w:rsidRDefault="00460BEC" w:rsidP="00C355C0">
            <w:pPr>
              <w:spacing w:after="0" w:line="288" w:lineRule="auto"/>
              <w:rPr>
                <w:rFonts w:ascii="Century Gothic" w:eastAsia="Times New Roman" w:hAnsi="Century Gothic" w:cs="Arial"/>
                <w:sz w:val="8"/>
                <w:szCs w:val="16"/>
                <w:lang w:eastAsia="fr-FR"/>
              </w:rPr>
            </w:pPr>
          </w:p>
          <w:p w14:paraId="16EA3300" w14:textId="77777777" w:rsidR="00460BEC" w:rsidRPr="007E0C02" w:rsidRDefault="00460BEC" w:rsidP="00C355C0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 du candidat et cachet :</w:t>
            </w:r>
          </w:p>
        </w:tc>
      </w:tr>
    </w:tbl>
    <w:p w14:paraId="55A9FA5C" w14:textId="77777777" w:rsidR="00460BEC" w:rsidRPr="007E0C02" w:rsidRDefault="00460BEC" w:rsidP="00460BEC">
      <w:pPr>
        <w:rPr>
          <w:rFonts w:ascii="Century Gothic" w:hAnsi="Century Gothic"/>
        </w:rPr>
      </w:pPr>
    </w:p>
    <w:sectPr w:rsidR="00460BEC" w:rsidRPr="007E0C02" w:rsidSect="007E0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6BF9E" w14:textId="77777777" w:rsidR="00D33919" w:rsidRDefault="00D33919" w:rsidP="00415AE7">
      <w:pPr>
        <w:spacing w:after="0" w:line="240" w:lineRule="auto"/>
      </w:pPr>
      <w:r>
        <w:separator/>
      </w:r>
    </w:p>
  </w:endnote>
  <w:endnote w:type="continuationSeparator" w:id="0">
    <w:p w14:paraId="79A74E01" w14:textId="77777777" w:rsidR="00D33919" w:rsidRDefault="00D33919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138C5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AA79" w14:textId="20266E8F" w:rsidR="00E263B6" w:rsidRPr="007E0C02" w:rsidRDefault="003A11C4" w:rsidP="007E0C02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Fonts w:cs="Times New Roman"/>
        <w:color w:val="132C48" w:themeColor="accent3" w:themeShade="80"/>
        <w:sz w:val="16"/>
        <w:szCs w:val="16"/>
      </w:rPr>
    </w:pPr>
    <w:r w:rsidRPr="00B34987">
      <w:rPr>
        <w:rStyle w:val="Numrodepage"/>
        <w:color w:val="132C48" w:themeColor="accent3" w:themeShade="80"/>
        <w:sz w:val="16"/>
        <w:szCs w:val="16"/>
      </w:rPr>
      <w:t xml:space="preserve">Page </w:t>
    </w:r>
    <w:r w:rsidRPr="00B34987">
      <w:rPr>
        <w:rStyle w:val="Numrodepage"/>
        <w:color w:val="132C48" w:themeColor="accent3" w:themeShade="80"/>
        <w:sz w:val="16"/>
        <w:szCs w:val="16"/>
      </w:rPr>
      <w:fldChar w:fldCharType="begin"/>
    </w:r>
    <w:r w:rsidRPr="00B34987">
      <w:rPr>
        <w:rStyle w:val="Numrodepage"/>
        <w:color w:val="132C48" w:themeColor="accent3" w:themeShade="80"/>
        <w:sz w:val="16"/>
        <w:szCs w:val="16"/>
      </w:rPr>
      <w:instrText xml:space="preserve"> PAGE </w:instrText>
    </w:r>
    <w:r w:rsidRPr="00B34987">
      <w:rPr>
        <w:rStyle w:val="Numrodepage"/>
        <w:color w:val="132C48" w:themeColor="accent3" w:themeShade="80"/>
        <w:sz w:val="16"/>
        <w:szCs w:val="16"/>
      </w:rPr>
      <w:fldChar w:fldCharType="separate"/>
    </w:r>
    <w:r>
      <w:rPr>
        <w:rStyle w:val="Numrodepage"/>
        <w:color w:val="132C48" w:themeColor="accent3" w:themeShade="80"/>
        <w:sz w:val="16"/>
        <w:szCs w:val="16"/>
      </w:rPr>
      <w:t>1</w:t>
    </w:r>
    <w:r w:rsidRPr="00B34987">
      <w:rPr>
        <w:rStyle w:val="Numrodepage"/>
        <w:color w:val="132C48" w:themeColor="accent3" w:themeShade="80"/>
        <w:sz w:val="16"/>
        <w:szCs w:val="16"/>
      </w:rPr>
      <w:fldChar w:fldCharType="end"/>
    </w:r>
    <w:r w:rsidRPr="00B34987">
      <w:rPr>
        <w:rStyle w:val="Numrodepage"/>
        <w:color w:val="132C48" w:themeColor="accent3" w:themeShade="80"/>
        <w:sz w:val="16"/>
        <w:szCs w:val="16"/>
      </w:rPr>
      <w:t xml:space="preserve"> sur </w:t>
    </w:r>
    <w:r w:rsidRPr="00B34987">
      <w:rPr>
        <w:rStyle w:val="Numrodepage"/>
        <w:color w:val="132C48" w:themeColor="accent3" w:themeShade="80"/>
        <w:sz w:val="16"/>
        <w:szCs w:val="16"/>
      </w:rPr>
      <w:fldChar w:fldCharType="begin"/>
    </w:r>
    <w:r w:rsidRPr="00B34987">
      <w:rPr>
        <w:rStyle w:val="Numrodepage"/>
        <w:color w:val="132C48" w:themeColor="accent3" w:themeShade="80"/>
        <w:sz w:val="16"/>
        <w:szCs w:val="16"/>
      </w:rPr>
      <w:instrText xml:space="preserve"> NUMPAGES </w:instrText>
    </w:r>
    <w:r w:rsidRPr="00B34987">
      <w:rPr>
        <w:rStyle w:val="Numrodepage"/>
        <w:color w:val="132C48" w:themeColor="accent3" w:themeShade="80"/>
        <w:sz w:val="16"/>
        <w:szCs w:val="16"/>
      </w:rPr>
      <w:fldChar w:fldCharType="separate"/>
    </w:r>
    <w:r>
      <w:rPr>
        <w:rStyle w:val="Numrodepage"/>
        <w:color w:val="132C48" w:themeColor="accent3" w:themeShade="80"/>
        <w:sz w:val="16"/>
        <w:szCs w:val="16"/>
      </w:rPr>
      <w:t>22</w:t>
    </w:r>
    <w:r w:rsidRPr="00B34987">
      <w:rPr>
        <w:rStyle w:val="Numrodepage"/>
        <w:color w:val="132C48" w:themeColor="accent3" w:themeShade="80"/>
        <w:sz w:val="16"/>
        <w:szCs w:val="16"/>
      </w:rPr>
      <w:fldChar w:fldCharType="end"/>
    </w:r>
    <w:bookmarkStart w:id="2" w:name="_Hlk31296931"/>
    <w:bookmarkStart w:id="3" w:name="_Hlk31296932"/>
    <w:r w:rsidRPr="00B34987">
      <w:rPr>
        <w:b/>
        <w:color w:val="132C48" w:themeColor="accent3" w:themeShade="80"/>
        <w:sz w:val="16"/>
        <w:szCs w:val="16"/>
      </w:rPr>
      <w:t xml:space="preserve"> </w:t>
    </w:r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B08B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4C432" w14:textId="77777777" w:rsidR="00D33919" w:rsidRDefault="00D33919" w:rsidP="00415AE7">
      <w:pPr>
        <w:spacing w:after="0" w:line="240" w:lineRule="auto"/>
      </w:pPr>
      <w:r>
        <w:separator/>
      </w:r>
    </w:p>
  </w:footnote>
  <w:footnote w:type="continuationSeparator" w:id="0">
    <w:p w14:paraId="5462D409" w14:textId="77777777" w:rsidR="00D33919" w:rsidRDefault="00D33919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6DEC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D006" w14:textId="3D66D07F" w:rsidR="000C5CA3" w:rsidRPr="007E0C02" w:rsidRDefault="007E0C02" w:rsidP="007E0C02">
    <w:pPr>
      <w:rPr>
        <w:rFonts w:ascii="Century Gothic" w:eastAsia="Times New Roman" w:hAnsi="Century Gothic" w:cs="Arial"/>
        <w:lang w:eastAsia="fr-FR"/>
      </w:rPr>
    </w:pP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Assurances pour les besoins </w:t>
    </w:r>
    <w:r w:rsidR="0016314F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du </w:t>
    </w:r>
    <w:r w:rsidR="007915B3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GHT Bourgogne Méridionale</w:t>
    </w:r>
    <w:r w:rsidR="007915B3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B2A9" w14:textId="77777777" w:rsidR="00415AE7" w:rsidRDefault="00415AE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03299"/>
    <w:multiLevelType w:val="hybridMultilevel"/>
    <w:tmpl w:val="C36800A6"/>
    <w:lvl w:ilvl="0" w:tplc="33F0F1DC">
      <w:start w:val="1"/>
      <w:numFmt w:val="bullet"/>
      <w:lvlText w:val="-"/>
      <w:lvlJc w:val="left"/>
      <w:pPr>
        <w:ind w:left="994" w:hanging="143"/>
      </w:pPr>
      <w:rPr>
        <w:rFonts w:ascii="Arial" w:eastAsia="Arial" w:hAnsi="Arial" w:hint="default"/>
        <w:color w:val="383838"/>
        <w:w w:val="105"/>
        <w:sz w:val="18"/>
        <w:szCs w:val="18"/>
      </w:rPr>
    </w:lvl>
    <w:lvl w:ilvl="1" w:tplc="4836BC96">
      <w:start w:val="1"/>
      <w:numFmt w:val="bullet"/>
      <w:lvlText w:val="•"/>
      <w:lvlJc w:val="left"/>
      <w:pPr>
        <w:ind w:left="1322" w:hanging="143"/>
      </w:pPr>
      <w:rPr>
        <w:rFonts w:hint="default"/>
      </w:rPr>
    </w:lvl>
    <w:lvl w:ilvl="2" w:tplc="35345BC2">
      <w:start w:val="1"/>
      <w:numFmt w:val="bullet"/>
      <w:lvlText w:val="•"/>
      <w:lvlJc w:val="left"/>
      <w:pPr>
        <w:ind w:left="1750" w:hanging="143"/>
      </w:pPr>
      <w:rPr>
        <w:rFonts w:hint="default"/>
      </w:rPr>
    </w:lvl>
    <w:lvl w:ilvl="3" w:tplc="854EAAA0">
      <w:start w:val="1"/>
      <w:numFmt w:val="bullet"/>
      <w:lvlText w:val="•"/>
      <w:lvlJc w:val="left"/>
      <w:pPr>
        <w:ind w:left="2179" w:hanging="143"/>
      </w:pPr>
      <w:rPr>
        <w:rFonts w:hint="default"/>
      </w:rPr>
    </w:lvl>
    <w:lvl w:ilvl="4" w:tplc="70804A18">
      <w:start w:val="1"/>
      <w:numFmt w:val="bullet"/>
      <w:lvlText w:val="•"/>
      <w:lvlJc w:val="left"/>
      <w:pPr>
        <w:ind w:left="2607" w:hanging="143"/>
      </w:pPr>
      <w:rPr>
        <w:rFonts w:hint="default"/>
      </w:rPr>
    </w:lvl>
    <w:lvl w:ilvl="5" w:tplc="EC0E62AC">
      <w:start w:val="1"/>
      <w:numFmt w:val="bullet"/>
      <w:lvlText w:val="•"/>
      <w:lvlJc w:val="left"/>
      <w:pPr>
        <w:ind w:left="3035" w:hanging="143"/>
      </w:pPr>
      <w:rPr>
        <w:rFonts w:hint="default"/>
      </w:rPr>
    </w:lvl>
    <w:lvl w:ilvl="6" w:tplc="BEBA8FDC">
      <w:start w:val="1"/>
      <w:numFmt w:val="bullet"/>
      <w:lvlText w:val="•"/>
      <w:lvlJc w:val="left"/>
      <w:pPr>
        <w:ind w:left="3463" w:hanging="143"/>
      </w:pPr>
      <w:rPr>
        <w:rFonts w:hint="default"/>
      </w:rPr>
    </w:lvl>
    <w:lvl w:ilvl="7" w:tplc="611848BE">
      <w:start w:val="1"/>
      <w:numFmt w:val="bullet"/>
      <w:lvlText w:val="•"/>
      <w:lvlJc w:val="left"/>
      <w:pPr>
        <w:ind w:left="3891" w:hanging="143"/>
      </w:pPr>
      <w:rPr>
        <w:rFonts w:hint="default"/>
      </w:rPr>
    </w:lvl>
    <w:lvl w:ilvl="8" w:tplc="2BE0A188">
      <w:start w:val="1"/>
      <w:numFmt w:val="bullet"/>
      <w:lvlText w:val="•"/>
      <w:lvlJc w:val="left"/>
      <w:pPr>
        <w:ind w:left="4319" w:hanging="143"/>
      </w:pPr>
      <w:rPr>
        <w:rFonts w:hint="default"/>
      </w:rPr>
    </w:lvl>
  </w:abstractNum>
  <w:abstractNum w:abstractNumId="1" w15:restartNumberingAfterBreak="0">
    <w:nsid w:val="6AB44794"/>
    <w:multiLevelType w:val="hybridMultilevel"/>
    <w:tmpl w:val="6D0867C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43725237">
    <w:abstractNumId w:val="1"/>
  </w:num>
  <w:num w:numId="2" w16cid:durableId="84764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15326"/>
    <w:rsid w:val="000A4BBF"/>
    <w:rsid w:val="000C5CA3"/>
    <w:rsid w:val="0016314F"/>
    <w:rsid w:val="002802F9"/>
    <w:rsid w:val="002A2CCC"/>
    <w:rsid w:val="003000E3"/>
    <w:rsid w:val="003A11C4"/>
    <w:rsid w:val="003A7530"/>
    <w:rsid w:val="003D4B27"/>
    <w:rsid w:val="003E363A"/>
    <w:rsid w:val="00415AE7"/>
    <w:rsid w:val="00460BEC"/>
    <w:rsid w:val="00466926"/>
    <w:rsid w:val="004E16FE"/>
    <w:rsid w:val="00527968"/>
    <w:rsid w:val="005D2635"/>
    <w:rsid w:val="0064245B"/>
    <w:rsid w:val="006619E9"/>
    <w:rsid w:val="006C05DB"/>
    <w:rsid w:val="006D3420"/>
    <w:rsid w:val="007915B3"/>
    <w:rsid w:val="007A2CCC"/>
    <w:rsid w:val="007E0C02"/>
    <w:rsid w:val="00877956"/>
    <w:rsid w:val="008C4988"/>
    <w:rsid w:val="008E48F2"/>
    <w:rsid w:val="00923CA8"/>
    <w:rsid w:val="00963ABD"/>
    <w:rsid w:val="009F3122"/>
    <w:rsid w:val="00A17943"/>
    <w:rsid w:val="00A74F70"/>
    <w:rsid w:val="00AA1AE6"/>
    <w:rsid w:val="00B714DD"/>
    <w:rsid w:val="00B92265"/>
    <w:rsid w:val="00BC4A3F"/>
    <w:rsid w:val="00BE7B29"/>
    <w:rsid w:val="00C94E80"/>
    <w:rsid w:val="00CF05D7"/>
    <w:rsid w:val="00D33919"/>
    <w:rsid w:val="00DB439B"/>
    <w:rsid w:val="00DE41BB"/>
    <w:rsid w:val="00E263B6"/>
    <w:rsid w:val="00E91732"/>
    <w:rsid w:val="00EB7208"/>
    <w:rsid w:val="00F25D93"/>
    <w:rsid w:val="00F36376"/>
    <w:rsid w:val="00F5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125FC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0C5CA3"/>
    <w:rPr>
      <w:i/>
      <w:iCs/>
    </w:rPr>
  </w:style>
  <w:style w:type="table" w:styleId="Grilledutableau">
    <w:name w:val="Table Grid"/>
    <w:basedOn w:val="TableauNormal"/>
    <w:uiPriority w:val="59"/>
    <w:rsid w:val="00460BEC"/>
    <w:pPr>
      <w:spacing w:afterLines="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C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4A3F"/>
    <w:rPr>
      <w:rFonts w:ascii="Segoe UI" w:eastAsiaTheme="minorEastAsia" w:hAnsi="Segoe UI" w:cs="Segoe UI"/>
      <w:sz w:val="18"/>
      <w:szCs w:val="18"/>
    </w:rPr>
  </w:style>
  <w:style w:type="paragraph" w:styleId="Sansinterligne">
    <w:name w:val="No Spacing"/>
    <w:uiPriority w:val="1"/>
    <w:qFormat/>
    <w:rsid w:val="0064245B"/>
    <w:pPr>
      <w:spacing w:afterLines="0" w:after="0" w:line="240" w:lineRule="auto"/>
    </w:pPr>
    <w:rPr>
      <w:rFonts w:eastAsiaTheme="minorEastAsia"/>
    </w:rPr>
  </w:style>
  <w:style w:type="table" w:customStyle="1" w:styleId="Grilledutableau14">
    <w:name w:val="Grille du tableau14"/>
    <w:basedOn w:val="TableauNormal"/>
    <w:next w:val="Grilledutableau"/>
    <w:uiPriority w:val="59"/>
    <w:rsid w:val="000A4BBF"/>
    <w:pPr>
      <w:spacing w:afterLines="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923CA8"/>
    <w:pPr>
      <w:spacing w:afterLines="0"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Angélique MERCIER</cp:lastModifiedBy>
  <cp:revision>27</cp:revision>
  <dcterms:created xsi:type="dcterms:W3CDTF">2019-06-04T14:17:00Z</dcterms:created>
  <dcterms:modified xsi:type="dcterms:W3CDTF">2026-03-18T13:28:00Z</dcterms:modified>
</cp:coreProperties>
</file>